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03" w:rsidRPr="00675A0E" w:rsidRDefault="005C0803" w:rsidP="008E02A5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8E02A5" w:rsidRPr="00675A0E" w:rsidRDefault="008E02A5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 </w:t>
      </w:r>
    </w:p>
    <w:p w:rsidR="008E02A5" w:rsidRPr="00675A0E" w:rsidRDefault="008E02A5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2A5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В соответствии с Концепцией развития дополнительного образования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детей, утверждённой распоряжением правительства Российской Федерации от 4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сентября 2014г. №1726-р, одним из принципов проектирования и реализации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 является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>.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Также актуальность разработки данных методических рекомендаций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обусловлена Федеральным законом от 29 декабря 2012 г. N 273-ФЗ "Об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образовании в Российской Федерации" (в частности, статьёй 75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«Дополнительное образование детей и взрослых») и Приказом Министерства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(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России) от 29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августа 2013 г. N 1008 «Об утверждении Порядка организации и осуществления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общеобразовательным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программам».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 xml:space="preserve">Основания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разноуровневости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при проектировании программ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дополнительного образования реализуют право каждого ребёнка на овладение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компетенциями, знаниями и умениями в индивидуальном темпе, объёме и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сложности. Такие программы предоставляют всем детям возможность занятий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независимо от способностей и уровня общего развития. Соответственно, для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обеспечения реализации данного основания в программах дополнительного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образования детей необходимо при их разработке руководствоваться рядом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требований, которые расширяют и усложняют образовательный проект. Данные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методические рекомендации преследуют цель разъяснения путей следования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таким требованиям и формулирования комплекса рекомендательных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предложений по их оптимальной и эффективной реализации.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12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proofErr w:type="spellStart"/>
      <w:r w:rsidRPr="00465C12">
        <w:rPr>
          <w:rFonts w:ascii="Times New Roman" w:hAnsi="Times New Roman" w:cs="Times New Roman"/>
          <w:b/>
          <w:sz w:val="28"/>
          <w:szCs w:val="28"/>
        </w:rPr>
        <w:t>разноуровневостью</w:t>
      </w:r>
      <w:proofErr w:type="spellEnd"/>
      <w:r w:rsidRPr="00465C12">
        <w:rPr>
          <w:rFonts w:ascii="Times New Roman" w:hAnsi="Times New Roman" w:cs="Times New Roman"/>
          <w:b/>
          <w:sz w:val="28"/>
          <w:szCs w:val="28"/>
        </w:rPr>
        <w:t xml:space="preserve"> понимается соблюдение при разработке и</w:t>
      </w:r>
      <w:r w:rsidR="008E02A5" w:rsidRPr="00465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C12">
        <w:rPr>
          <w:rFonts w:ascii="Times New Roman" w:hAnsi="Times New Roman" w:cs="Times New Roman"/>
          <w:b/>
          <w:sz w:val="28"/>
          <w:szCs w:val="28"/>
        </w:rPr>
        <w:t>реализации программ дополнительного образования таких принципов, которые</w:t>
      </w:r>
      <w:r w:rsidR="008E02A5" w:rsidRPr="00465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C12">
        <w:rPr>
          <w:rFonts w:ascii="Times New Roman" w:hAnsi="Times New Roman" w:cs="Times New Roman"/>
          <w:b/>
          <w:sz w:val="28"/>
          <w:szCs w:val="28"/>
        </w:rPr>
        <w:t>позволяют учитывать разный уровень развития и разную степень освоенности</w:t>
      </w:r>
      <w:r w:rsidR="008E02A5" w:rsidRPr="00465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C12">
        <w:rPr>
          <w:rFonts w:ascii="Times New Roman" w:hAnsi="Times New Roman" w:cs="Times New Roman"/>
          <w:b/>
          <w:sz w:val="28"/>
          <w:szCs w:val="28"/>
        </w:rPr>
        <w:t>содержания детьми.</w:t>
      </w:r>
      <w:r w:rsidRPr="00675A0E">
        <w:rPr>
          <w:rFonts w:ascii="Times New Roman" w:hAnsi="Times New Roman" w:cs="Times New Roman"/>
          <w:sz w:val="28"/>
          <w:szCs w:val="28"/>
        </w:rPr>
        <w:t xml:space="preserve"> Такие программы предполагают реализацию параллельных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 xml:space="preserve">процессов освоения содержания программы на его разных </w:t>
      </w:r>
      <w:proofErr w:type="gramStart"/>
      <w:r w:rsidRPr="00675A0E">
        <w:rPr>
          <w:rFonts w:ascii="Times New Roman" w:hAnsi="Times New Roman" w:cs="Times New Roman"/>
          <w:sz w:val="28"/>
          <w:szCs w:val="28"/>
        </w:rPr>
        <w:t xml:space="preserve">уровнях 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углублённости</w:t>
      </w:r>
      <w:proofErr w:type="gramEnd"/>
      <w:r w:rsidRPr="00675A0E">
        <w:rPr>
          <w:rFonts w:ascii="Times New Roman" w:hAnsi="Times New Roman" w:cs="Times New Roman"/>
          <w:sz w:val="28"/>
          <w:szCs w:val="28"/>
        </w:rPr>
        <w:t>, доступности и степени сложности, исходя из диагностики и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стартовых возможностей каждого из участников рассматриваемой программы.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Данные методические рекомендации содержат семь блоков, шесть из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которых, соответствуют типовым разделам программы дополнительного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образования детей: «Содержание и материал программы», «Средства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индивидуальной диагностики», «Фонд оценочных средств», «Педагогические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формы и методы», «Учебно-тематический план», «Педагогические позиции», а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седьмой блок описывает перечень критериев соответствия программы принципу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разноуровневости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>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1. Содержание и материал программы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Содержание и материал программы дополнительного образования детей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 xml:space="preserve">должны быть организованы по </w:t>
      </w:r>
      <w:r w:rsidRPr="00675A0E">
        <w:rPr>
          <w:rFonts w:ascii="Times New Roman" w:hAnsi="Times New Roman" w:cs="Times New Roman"/>
          <w:sz w:val="28"/>
          <w:szCs w:val="28"/>
        </w:rPr>
        <w:lastRenderedPageBreak/>
        <w:t>принципу дифференциации в соответствии с</w:t>
      </w:r>
      <w:bookmarkStart w:id="0" w:name="_GoBack"/>
      <w:bookmarkEnd w:id="0"/>
      <w:r w:rsidRPr="00675A0E">
        <w:rPr>
          <w:rFonts w:ascii="Times New Roman" w:hAnsi="Times New Roman" w:cs="Times New Roman"/>
          <w:sz w:val="28"/>
          <w:szCs w:val="28"/>
        </w:rPr>
        <w:t>о</w:t>
      </w:r>
      <w:r w:rsidR="00B805A0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следующими уровнями сложности: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1. Стартовый уровень. Предполагает использование и реализацию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общедоступных и универсальных форм организации материала, минимальную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сложность предлагаемого для освоения содержания программы.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2. Базовый уровень. Предполагает использование и реализацию таких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форм организации материала, которые допускают освоение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специализированных знаний и языка, гарантированно обеспечивают трансляцию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общей и целостной картины в рамках содержательно-тематического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направления программы.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3. Продвинутый уровень. Предполагает использование форм организации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материала, обеспечивающих доступ к сложным (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возможноузкоспециализированным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) и нетривиальным разделам в рамках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содержательнотематического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направления программы. Также предполагает углубленное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 xml:space="preserve">изучение содержания программы и доступ к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околопрофессиональным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и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профессиональным знаниям в рамках содержательно-тематического</w:t>
      </w:r>
      <w:r w:rsidR="008E02A5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направления программы.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Каждый участник программы должен иметь право на стартовый доступ к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любому из представленных уровней, которое реализуется через организацию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условий и процедур оценки изначальной оснащённости участника (где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к освоению содержания и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материала заявленного участником уровня).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Дифференцированный по соответствующим уровням учебный материал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может предлагаться в разных формах и типах источников для участников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образовательной программы. Предлагается предусматривать при разработке и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реализации образовательной программы размещение методических и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дидактических материалов на ресурсах в информационно-коммуникационной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сети «Интернет» (далее – сеть «Интернет»); в печатном виде (Учебники, рабочие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тетради, методические пособия и т.д.); в машиночитаемом виде, в формате,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доступном для чтения на электронных устройствах (на персональных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компьютерах, планшетах, смартфонах и т.д. в форматах *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и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проч.); в наглядном виде, посредством макетов, прототипов и реальных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предметов и средств деятельности.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Каждый из трёх уровней должен предполагать универсальную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доступность для детей с любым видом и типом психофизиологических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особенностей. В свою очередь, материал программы должен учитывать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особенности здоровья тех детей, которые могут испытывать сложности при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чтении, прослушивании или совершении каких-либо манипуляций с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предлагаемым им материалом.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Перечисленные типы уровней являются рамочными и ориентировочными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для разработчика программы дополнительного образования. Конкретная, более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подробная дифференциация материала по многообразию уровней (ступеней)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сложности осуществляется исходя из содержательно-тематической специфики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программы. Другими словами, программа дополнительного образования должна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 xml:space="preserve">иметь собственную матрицу, описывающую систему </w:t>
      </w:r>
      <w:r w:rsidRPr="00675A0E">
        <w:rPr>
          <w:rFonts w:ascii="Times New Roman" w:hAnsi="Times New Roman" w:cs="Times New Roman"/>
          <w:sz w:val="28"/>
          <w:szCs w:val="28"/>
        </w:rPr>
        <w:lastRenderedPageBreak/>
        <w:t>уровней сложности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содержания программы и соответствующие им достижения участников.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2. Средства индивидуальной диагностики</w:t>
      </w:r>
      <w:r w:rsidR="00465C12">
        <w:rPr>
          <w:rFonts w:ascii="Times New Roman" w:hAnsi="Times New Roman" w:cs="Times New Roman"/>
          <w:sz w:val="28"/>
          <w:szCs w:val="28"/>
        </w:rPr>
        <w:t>.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При разработке программы необходимо опираться на шесть типов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определяемых уровней, которые могут отражать индивидуальные особенности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ученика, а именно: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1. Уровень психофизического развития;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 xml:space="preserve">2. Уровень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>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3. Уровень интеллектуального развития;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4. Уровень информированности и эрудиции в отношениях общих знаний и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содержания разрабатываемой программы в частности;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5. Уровень становления тех или иных компетенций (определяется в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зависимости от содержания и тематической направленности разрабатываемой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программы);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 xml:space="preserve">6. Уровень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той или иной грамотности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(информационной, функциональной, языковой и т.д. определяется в зависимости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от содержания и тематической направленности разрабатываемой программы).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Тот или иной из представленных уровней может подвергаться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 xml:space="preserve">диагностической оценке, которая осуществляется через следующие формы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иметоды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>: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1. Тестирование и анкетирование;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2. Глубинное интервью;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3. Комплексы психологической диагностики;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4. Логические и проблемные задания;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 xml:space="preserve">5. Деловые, имитационно-моделирующие, ролевые,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организационнодеятельностные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6. Портфолио ученика;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7. Эссе;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8. Кейс-метод;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9. Творческие задания и т.д.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Диагностические процедуры обязательно должны иметь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непосредственную связь с содержательно-тематическим направлением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программы. Определение перечисленных в данном разделе уровней должно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иметь корреляции с теми или иными уровнями содержания и материала (см.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раздел 1).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Особое значение могут иметь формы, требующие от участника описания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собственной индивидуальной образовательной программы, формулирования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учебных и образовательных целей, определения механизмов их достижения и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т.д. Такие формы позволяют определить степень мотивации ученика к освоению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того или иного уровня, и оценить соответствие реальной ситуации развития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ребёнка через прохождения тех или иных оценочных процедур (см. раздел 3).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При разработке регламентов и содержания диагностических процедур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желательно использовать несколько методов и форм в рамках одного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диагностического среза с целью достижения более объективных результатов.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lastRenderedPageBreak/>
        <w:t>Важно иметь возможность диагностировать участника через проявления им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разных типов действия: натурально-активные и эмоционально-чувственные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(через игры и живую беседу), интеллектуально-мыслительные (через постановку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задач и письменные работы), авторско-креативные проявления (через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творческие задания). Для достижения наиболее прозрачных и объективных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результатов желательно обеспечить привлечение специалистов, имеющих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психологическую компетенцию.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3. Фонд оценочных средств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A0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75A0E">
        <w:rPr>
          <w:rFonts w:ascii="Times New Roman" w:hAnsi="Times New Roman" w:cs="Times New Roman"/>
          <w:sz w:val="28"/>
          <w:szCs w:val="28"/>
        </w:rPr>
        <w:t xml:space="preserve"> проектировании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программы дополнительного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образования, важно провести тщательную методическую работу по созданию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 xml:space="preserve">оценочных материалов и описанию квалификационных процедур, которые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будутиспользоваться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в рамках программы. Здесь также действует принцип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дифференциации типов заданий в соответствии с тем или иным уровнем. Фонд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оценочных средств может быть также сформирован из методов и форм,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 xml:space="preserve">приведённых в перечне раздела 2. 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Оценочные задания необходимо проектировать таким образом, чтобы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результат их решения и определившийся современный уровень развития и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образования ребёнка сравнивался только с его же предыдущим уровнем.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Сравнение с результатами решений других участников программы недопустимо.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В этом смысле, различные процедуры, которые определяют либо динамику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групп, либо имеют конкурсные проявления на основании индивидуального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зачёта проводятся отдельно и в других типах организованности. В рамках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конкурсных и соревновательных процедур не производится публичная оценка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тех или иных уровней развитости ребёнка.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программ допускается ведение рейтингов двух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типов: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1. Конкурсный (соревновательный) рейтинг. Освещается в открытой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 xml:space="preserve">форме; результаты оглашаются публично; свидетельствует о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групповойдинамике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>; возможен индивидуальный зачёт в рамках конкурсных процедур;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предполагает победителей, проигравших, награды и поощрения.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2. Содержательный (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знаниевый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>) индивидуальный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рейтинг. Доступен только педагогическому коллективу и ребёнку, в отношении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которого он формируется; результаты не придаются публичной огласке, а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предоставляются лично каждому ребёнку; свидетельствует о продвижении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каждого конкретного ребёнка в уровнях освоения программы; предполагает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оценку на основании тех заданий и испытаний, которые имеют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непосредственное отношение к содержательно-тематическому направлению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программы; может частично формироваться из результатов предыдущего типа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рейтинга.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Вне зависимости от того, на каком уровне находится участник программы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изначально, он должен иметь возможность получить доступ к заданиям любого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уровня и осуществить пробу его решения.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Решения таких заданий могут производиться как в очной, так и в заочном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форматах.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Образовательная программа должна предусматривать процедуры перехода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учеников между разными уровнями. В свою очередь, ученик должен иметь право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 xml:space="preserve">запросить проведение такой процедуры в любой момент, </w:t>
      </w:r>
      <w:r w:rsidRPr="00675A0E">
        <w:rPr>
          <w:rFonts w:ascii="Times New Roman" w:hAnsi="Times New Roman" w:cs="Times New Roman"/>
          <w:sz w:val="28"/>
          <w:szCs w:val="28"/>
        </w:rPr>
        <w:lastRenderedPageBreak/>
        <w:t>когда он произведёт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самооценку готовности к переходу. Такие процедуры также должны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 xml:space="preserve">проводиться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>, через организацию рубежного контроля.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4. Педагогические формы и методы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A0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75A0E">
        <w:rPr>
          <w:rFonts w:ascii="Times New Roman" w:hAnsi="Times New Roman" w:cs="Times New Roman"/>
          <w:sz w:val="28"/>
          <w:szCs w:val="28"/>
        </w:rPr>
        <w:t xml:space="preserve"> разработке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необходимо закладывать многообразие педагогических методов, так как нужно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обеспечивать реализацию процесса обучения детей на всех уровнях параллельно,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исходя из данных, полученных по результатам диагностических и оценочных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процедур.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С целью оптимизации организационно-педагогических условий,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необходимо предусмотреть как индивидуальные, так и групповые, в том числе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пленарные, охватывающие всех участников программы, форматы работы. При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реализации групповых форматов работы, можно распределить участников,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осваивающих продвинутый уровень среди групп участников, осваивающих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базовый или стартовый уровень содержания, что даст возможность последним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обозначить для себя «зону ближайшего развития». В таких случаях,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рекомендуется организовывать программу в формате деловых, ролевых или</w:t>
      </w:r>
      <w:r w:rsidR="00E10D92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организационно-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игр, ориентированных на работу детей с </w:t>
      </w:r>
      <w:proofErr w:type="gramStart"/>
      <w:r w:rsidRPr="00675A0E">
        <w:rPr>
          <w:rFonts w:ascii="Times New Roman" w:hAnsi="Times New Roman" w:cs="Times New Roman"/>
          <w:sz w:val="28"/>
          <w:szCs w:val="28"/>
        </w:rPr>
        <w:t>каким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675A0E">
        <w:rPr>
          <w:rFonts w:ascii="Times New Roman" w:hAnsi="Times New Roman" w:cs="Times New Roman"/>
          <w:sz w:val="28"/>
          <w:szCs w:val="28"/>
        </w:rPr>
        <w:t xml:space="preserve"> проблемным материалом, имеющим прямое отношение к содержательно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тематическому направлению программы.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 xml:space="preserve">Формы индивидуальной работы могут предполагать методы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>,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наставнического сопровождения, оформление индивидуальных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 xml:space="preserve">образовательных программ и стратегий. При реализации индивидуальных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формработы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необходимо также дифференцировать выбранные комплексы методов и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 xml:space="preserve">их содержательное наполнение в соответствии с теми или иными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уровнямиразвития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ученика и степенями сложности освоения содержания программы.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 xml:space="preserve">Установление уместности того или иного метода определятся исходя </w:t>
      </w:r>
      <w:proofErr w:type="gramStart"/>
      <w:r w:rsidRPr="00675A0E">
        <w:rPr>
          <w:rFonts w:ascii="Times New Roman" w:hAnsi="Times New Roman" w:cs="Times New Roman"/>
          <w:sz w:val="28"/>
          <w:szCs w:val="28"/>
        </w:rPr>
        <w:t xml:space="preserve">из 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675A0E">
        <w:rPr>
          <w:rFonts w:ascii="Times New Roman" w:hAnsi="Times New Roman" w:cs="Times New Roman"/>
          <w:sz w:val="28"/>
          <w:szCs w:val="28"/>
        </w:rPr>
        <w:t xml:space="preserve"> характеристик и способностей конкретного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ученика,специфики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содержательно-тематического материала программы.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При разработке и планировании общих лекций, семинаров, установочных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сообщений, тренингов, матер-классов и т.д., необходимо обеспечивать адресное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донесение информации детям, осваивающим содержание программы на любом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уровне.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5. Учебно-тематический план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программы дополнительного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образования детей должен предусматривать разные режимы освоения материала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и содержания программы, исходя из индивидуального темпа и объёма освоения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знаний, умений, компетенций учениками. К числу таких режимов можно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отнести: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- режим, основывающийся на индивидуальной образовательной программе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и персональной траектории ученика;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- интенсивные режимы;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- экстернат;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 xml:space="preserve">- консультационные режимы (в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>. заочные и в сети «Интернет»);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- режимы экспертной поддержки;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- групповые режимы и т.д.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 должен быть устроен таким образом, чтобы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предусматривать освоение программы в разных объёмах учебных и аудиторных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часов. Также должен учитывать параллельную реализацию сразу нескольких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режимов обучения, которые были выбраны участниками программы исходя из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собственного уровня развития.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 xml:space="preserve">Рекомендуется оформлять учебно-тематический план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образовательной программы в модульном формате и с возможностью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 xml:space="preserve">оперативного включения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>, консультантов, менторов и тренеров через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сеть «Интернет».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6. Педагогические позиции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программы невозможна без расширенного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педагогического организационного проекта (такая программа не сможет быть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реализована одним педагогом или малой группой).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Рекомендуется педагогам распределить между собой смешанные группы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детей, либо закрепить за группами педагогов сопровождение конкретных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уровней.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оргпроект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должен предусматривать следующие позиции: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- психолог, осуществляющий непрерывную диагностику участников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программы, опираясь на результаты оценивающих процедур, результаты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групповой работы, исходя из индивидуальной ситуации ребёнка (определяемая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через тестирование, глубинное интервью, интенсифицирующие процедуры и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т.д.).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- ведущий-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игротехник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группотехник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>, которые обеспечивают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 xml:space="preserve">взаимодействие детей, находящихся на разных уровнях освоения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содержанияпрограммы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на материале какой-либо общей образовательной (или игровой)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задачи.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индивидуального сопровождения, который ориентируется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наданные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результатов процедур оценки участников программ, на их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 xml:space="preserve">индивидуальные рейтинги. Позиция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предполагает организацию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педагогических условий, в которых тот или иной ребёнок сможет осуществить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переход от одного уровня к другому.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- эксперт-консультант, который исходит из содержательно-тематического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направления программы, является носителем практического опыта и способен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обозначить зоны ближайшего развития.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 xml:space="preserve">7. Критерии соответствия программы принципу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разноуровневости</w:t>
      </w:r>
      <w:proofErr w:type="spellEnd"/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 xml:space="preserve">Каждая дополнительная общеобразовательная программа в соответствии </w:t>
      </w:r>
      <w:proofErr w:type="gramStart"/>
      <w:r w:rsidRPr="00675A0E">
        <w:rPr>
          <w:rFonts w:ascii="Times New Roman" w:hAnsi="Times New Roman" w:cs="Times New Roman"/>
          <w:sz w:val="28"/>
          <w:szCs w:val="28"/>
        </w:rPr>
        <w:t>с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 </w:t>
      </w:r>
      <w:r w:rsidRPr="00675A0E">
        <w:rPr>
          <w:rFonts w:ascii="Times New Roman" w:hAnsi="Times New Roman" w:cs="Times New Roman"/>
          <w:sz w:val="28"/>
          <w:szCs w:val="28"/>
        </w:rPr>
        <w:t>принципом</w:t>
      </w:r>
      <w:proofErr w:type="gramEnd"/>
      <w:r w:rsidRPr="00675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0E">
        <w:rPr>
          <w:rFonts w:ascii="Times New Roman" w:hAnsi="Times New Roman" w:cs="Times New Roman"/>
          <w:sz w:val="28"/>
          <w:szCs w:val="28"/>
        </w:rPr>
        <w:t>разноуровневости</w:t>
      </w:r>
      <w:proofErr w:type="spellEnd"/>
      <w:r w:rsidRPr="00675A0E">
        <w:rPr>
          <w:rFonts w:ascii="Times New Roman" w:hAnsi="Times New Roman" w:cs="Times New Roman"/>
          <w:sz w:val="28"/>
          <w:szCs w:val="28"/>
        </w:rPr>
        <w:t xml:space="preserve"> должна советовать следующим критериям: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- наличие в программе собственной матрицы, отражающей содержание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разных типов уровней сложности учебного материала и соответствующих им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достижений участника программы;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- предусмотрены и методически описаны разные степени сложности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учебного материала;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- организован доступ любого участника программы к стартовому освоению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любого из уровней сложности материала посредством прохождения специально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организованной педагогической процедуры;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lastRenderedPageBreak/>
        <w:t>- методическое описание открытых и прозрачных процедур, посредством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которых присваиваются те или иные уровни освоения ученикам;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- подробное описание механизмов и инструментов ведения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индивидуального рейтинга детей исходя из содержания уровневой матрицы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программы. Описаны параметры и критерии, на основании которых ведётся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индивидуальный рейтинг;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- программа предполагает реализацию процессов индивидуального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сопровождения детей, основывающихся на данных индивидуального рейтинга;</w:t>
      </w:r>
    </w:p>
    <w:p w:rsidR="005C0803" w:rsidRPr="00675A0E" w:rsidRDefault="005C0803" w:rsidP="008E02A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- фонд оценочных средств программы предполагает их дифференциацию</w:t>
      </w:r>
      <w:r w:rsidR="00AB3389" w:rsidRPr="00675A0E">
        <w:rPr>
          <w:rFonts w:ascii="Times New Roman" w:hAnsi="Times New Roman" w:cs="Times New Roman"/>
          <w:sz w:val="28"/>
          <w:szCs w:val="28"/>
        </w:rPr>
        <w:t xml:space="preserve"> </w:t>
      </w:r>
      <w:r w:rsidRPr="00675A0E">
        <w:rPr>
          <w:rFonts w:ascii="Times New Roman" w:hAnsi="Times New Roman" w:cs="Times New Roman"/>
          <w:sz w:val="28"/>
          <w:szCs w:val="28"/>
        </w:rPr>
        <w:t>по принципу уровневой сложности, которая заложена в матрице.</w:t>
      </w:r>
    </w:p>
    <w:p w:rsidR="005C0803" w:rsidRPr="00675A0E" w:rsidRDefault="005C0803" w:rsidP="00AB3389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>ГАОУ ВО «МГПУ»</w:t>
      </w:r>
    </w:p>
    <w:p w:rsidR="001A5E60" w:rsidRPr="00675A0E" w:rsidRDefault="005C0803" w:rsidP="00AB3389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5A0E">
        <w:rPr>
          <w:rFonts w:ascii="Times New Roman" w:hAnsi="Times New Roman" w:cs="Times New Roman"/>
          <w:sz w:val="28"/>
          <w:szCs w:val="28"/>
        </w:rPr>
        <w:t xml:space="preserve">АНО ДПО «Открытое </w:t>
      </w:r>
      <w:proofErr w:type="gramStart"/>
      <w:r w:rsidRPr="00675A0E">
        <w:rPr>
          <w:rFonts w:ascii="Times New Roman" w:hAnsi="Times New Roman" w:cs="Times New Roman"/>
          <w:sz w:val="28"/>
          <w:szCs w:val="28"/>
        </w:rPr>
        <w:t>образование»©</w:t>
      </w:r>
      <w:proofErr w:type="gramEnd"/>
    </w:p>
    <w:p w:rsidR="001A5E60" w:rsidRPr="00675A0E" w:rsidRDefault="001A5E60" w:rsidP="00AB3389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A5E60" w:rsidRPr="00675A0E" w:rsidSect="008E02A5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01"/>
    <w:rsid w:val="001A5E60"/>
    <w:rsid w:val="00393471"/>
    <w:rsid w:val="00465C12"/>
    <w:rsid w:val="00571901"/>
    <w:rsid w:val="005C0803"/>
    <w:rsid w:val="00675A0E"/>
    <w:rsid w:val="00744322"/>
    <w:rsid w:val="008E02A5"/>
    <w:rsid w:val="00A82308"/>
    <w:rsid w:val="00AB3389"/>
    <w:rsid w:val="00B01603"/>
    <w:rsid w:val="00B805A0"/>
    <w:rsid w:val="00E1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50D9-C08B-49E0-9F38-12118195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C5AE-D3E2-41A3-A252-FA2742D7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2019-10-10T06:51:00Z</dcterms:created>
  <dcterms:modified xsi:type="dcterms:W3CDTF">2019-10-16T06:39:00Z</dcterms:modified>
</cp:coreProperties>
</file>